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8" w:lineRule="atLeast"/>
        <w:ind w:firstLine="380" w:firstLineChars="0"/>
        <w:jc w:val="center"/>
        <w:rPr>
          <w:rFonts w:ascii="微软雅黑" w:hAnsi="微软雅黑" w:eastAsia="宋体" w:cs="宋体"/>
          <w:color w:val="333333"/>
          <w:kern w:val="0"/>
          <w:sz w:val="19"/>
          <w:szCs w:val="19"/>
        </w:rPr>
      </w:pPr>
      <w:bookmarkStart w:id="0" w:name="_GoBack"/>
      <w:bookmarkEnd w:id="0"/>
      <w:r>
        <w:rPr>
          <w:rFonts w:ascii="微软雅黑" w:hAnsi="微软雅黑" w:eastAsia="宋体" w:cs="宋体"/>
          <w:b/>
          <w:bCs/>
          <w:color w:val="333333"/>
          <w:kern w:val="0"/>
          <w:sz w:val="19"/>
        </w:rPr>
        <w:t>2020年湘南幼儿师范高等专科学校</w:t>
      </w:r>
    </w:p>
    <w:p>
      <w:pPr>
        <w:widowControl/>
        <w:shd w:val="clear" w:color="auto" w:fill="FFFFFF"/>
        <w:spacing w:line="408" w:lineRule="atLeast"/>
        <w:ind w:firstLine="480" w:firstLineChars="0"/>
        <w:jc w:val="center"/>
        <w:rPr>
          <w:rFonts w:ascii="微软雅黑" w:hAnsi="微软雅黑" w:eastAsia="宋体" w:cs="宋体"/>
          <w:color w:val="333333"/>
          <w:kern w:val="0"/>
          <w:sz w:val="19"/>
          <w:szCs w:val="19"/>
        </w:rPr>
      </w:pPr>
      <w:r>
        <w:rPr>
          <w:rFonts w:ascii="微软雅黑" w:hAnsi="微软雅黑" w:eastAsia="宋体" w:cs="宋体"/>
          <w:b/>
          <w:bCs/>
          <w:color w:val="333333"/>
          <w:kern w:val="0"/>
          <w:sz w:val="19"/>
        </w:rPr>
        <w:t>招聘编外教师及专职辅导员岗位信息一览表</w:t>
      </w:r>
    </w:p>
    <w:tbl>
      <w:tblPr>
        <w:tblStyle w:val="5"/>
        <w:tblW w:w="8378" w:type="dxa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2"/>
        <w:gridCol w:w="1463"/>
        <w:gridCol w:w="663"/>
        <w:gridCol w:w="2664"/>
        <w:gridCol w:w="2926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6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b/>
                <w:bCs/>
                <w:color w:val="333333"/>
                <w:kern w:val="0"/>
                <w:sz w:val="19"/>
              </w:rPr>
              <w:t>序号</w:t>
            </w:r>
          </w:p>
        </w:tc>
        <w:tc>
          <w:tcPr>
            <w:tcW w:w="14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b/>
                <w:bCs/>
                <w:color w:val="333333"/>
                <w:kern w:val="0"/>
                <w:sz w:val="19"/>
              </w:rPr>
              <w:t>岗位名称</w:t>
            </w:r>
          </w:p>
        </w:tc>
        <w:tc>
          <w:tcPr>
            <w:tcW w:w="6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b/>
                <w:bCs/>
                <w:color w:val="333333"/>
                <w:kern w:val="0"/>
                <w:sz w:val="19"/>
              </w:rPr>
              <w:t>岗位职数</w:t>
            </w:r>
          </w:p>
        </w:tc>
        <w:tc>
          <w:tcPr>
            <w:tcW w:w="26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b/>
                <w:bCs/>
                <w:color w:val="333333"/>
                <w:kern w:val="0"/>
                <w:sz w:val="19"/>
              </w:rPr>
              <w:t>专业要求</w:t>
            </w:r>
          </w:p>
        </w:tc>
        <w:tc>
          <w:tcPr>
            <w:tcW w:w="29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b/>
                <w:bCs/>
                <w:color w:val="333333"/>
                <w:kern w:val="0"/>
                <w:sz w:val="19"/>
              </w:rPr>
              <w:t>备注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6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4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语文教师</w:t>
            </w:r>
          </w:p>
        </w:tc>
        <w:tc>
          <w:tcPr>
            <w:tcW w:w="6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26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中国语言文学类</w:t>
            </w:r>
          </w:p>
        </w:tc>
        <w:tc>
          <w:tcPr>
            <w:tcW w:w="29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第一学历要求全日制本科以上，硕士研究生及以上学历优先录取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6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14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数学教师</w:t>
            </w:r>
          </w:p>
        </w:tc>
        <w:tc>
          <w:tcPr>
            <w:tcW w:w="6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26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数学与应用数学、信息与计算科学、数理基础科学；基础数学、计算数学、应用数学、数学、概率论与数理统计。</w:t>
            </w:r>
          </w:p>
        </w:tc>
        <w:tc>
          <w:tcPr>
            <w:tcW w:w="29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第一学历要求全日制本科以上，硕士研究生及以上学历优先录取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6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14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生物教师</w:t>
            </w:r>
          </w:p>
        </w:tc>
        <w:tc>
          <w:tcPr>
            <w:tcW w:w="6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26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生物科学、生物技术；生物学类。</w:t>
            </w:r>
          </w:p>
        </w:tc>
        <w:tc>
          <w:tcPr>
            <w:tcW w:w="29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第一学历要求全日制本科以上，硕士研究生及以上学历优先录取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6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14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学前教育教师</w:t>
            </w:r>
          </w:p>
        </w:tc>
        <w:tc>
          <w:tcPr>
            <w:tcW w:w="6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26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学前教育、学前教育学</w:t>
            </w:r>
          </w:p>
        </w:tc>
        <w:tc>
          <w:tcPr>
            <w:tcW w:w="29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第一学历要求全日制本科以上，硕士研究生及以上学历优先录取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6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14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小学教育专业教师</w:t>
            </w:r>
          </w:p>
        </w:tc>
        <w:tc>
          <w:tcPr>
            <w:tcW w:w="6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26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小学教育</w:t>
            </w:r>
          </w:p>
        </w:tc>
        <w:tc>
          <w:tcPr>
            <w:tcW w:w="29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拟从我校2020年公开招聘报考人员中择优选聘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6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14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心理学教师</w:t>
            </w:r>
          </w:p>
        </w:tc>
        <w:tc>
          <w:tcPr>
            <w:tcW w:w="6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26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心理学类</w:t>
            </w:r>
          </w:p>
        </w:tc>
        <w:tc>
          <w:tcPr>
            <w:tcW w:w="29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拟从我校2020年公开招聘报考人员中择优选聘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6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14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专职辅导员</w:t>
            </w:r>
          </w:p>
        </w:tc>
        <w:tc>
          <w:tcPr>
            <w:tcW w:w="6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26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29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第一学历要求全日制本科以上，中共党员、硕士研究生及以上学历优先录取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25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合计</w:t>
            </w:r>
          </w:p>
        </w:tc>
        <w:tc>
          <w:tcPr>
            <w:tcW w:w="6253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19"/>
                <w:szCs w:val="19"/>
              </w:rPr>
              <w:t>11</w:t>
            </w:r>
          </w:p>
        </w:tc>
      </w:tr>
    </w:tbl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10"/>
    <w:rsid w:val="000645EE"/>
    <w:rsid w:val="004C1738"/>
    <w:rsid w:val="004C45DE"/>
    <w:rsid w:val="007A0D36"/>
    <w:rsid w:val="007C7F1D"/>
    <w:rsid w:val="0085295A"/>
    <w:rsid w:val="00A33698"/>
    <w:rsid w:val="00C501CC"/>
    <w:rsid w:val="00DE6810"/>
    <w:rsid w:val="1FA6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377</Characters>
  <Lines>3</Lines>
  <Paragraphs>1</Paragraphs>
  <TotalTime>232</TotalTime>
  <ScaleCrop>false</ScaleCrop>
  <LinksUpToDate>false</LinksUpToDate>
  <CharactersWithSpaces>442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2020-09-06T23:32:00Z</dcterms:created>
  <dc:creator>Administrator</dc:creator>
  <cp:lastModifiedBy>Miko</cp:lastModifiedBy>
  <dcterms:modified xsi:type="dcterms:W3CDTF">2020-09-08T00:38:56Z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